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4C9B1" w14:textId="3E4F1D9C" w:rsidR="000C0A79" w:rsidRDefault="001C1C84" w:rsidP="00F327D4">
      <w:r>
        <w:rPr>
          <w:noProof/>
        </w:rPr>
        <w:drawing>
          <wp:inline distT="0" distB="0" distL="0" distR="0" wp14:anchorId="0CB0381F" wp14:editId="4AE5D089">
            <wp:extent cx="1583575" cy="1583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pysol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575" cy="1583575"/>
                    </a:xfrm>
                    <a:prstGeom prst="rect">
                      <a:avLst/>
                    </a:prstGeom>
                  </pic:spPr>
                </pic:pic>
              </a:graphicData>
            </a:graphic>
          </wp:inline>
        </w:drawing>
      </w:r>
      <w:r w:rsidR="00F327D4">
        <w:t xml:space="preserve">                                                          </w:t>
      </w:r>
      <w:r w:rsidR="000C0A79">
        <w:rPr>
          <w:noProof/>
        </w:rPr>
        <w:drawing>
          <wp:inline distT="0" distB="0" distL="0" distR="0" wp14:anchorId="1E4002DD" wp14:editId="7F39768C">
            <wp:extent cx="2313024" cy="1074131"/>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cling UK logo.jpg"/>
                    <pic:cNvPicPr/>
                  </pic:nvPicPr>
                  <pic:blipFill>
                    <a:blip r:embed="rId9">
                      <a:extLst>
                        <a:ext uri="{28A0092B-C50C-407E-A947-70E740481C1C}">
                          <a14:useLocalDpi xmlns:a14="http://schemas.microsoft.com/office/drawing/2010/main" val="0"/>
                        </a:ext>
                      </a:extLst>
                    </a:blip>
                    <a:stretch>
                      <a:fillRect/>
                    </a:stretch>
                  </pic:blipFill>
                  <pic:spPr>
                    <a:xfrm>
                      <a:off x="0" y="0"/>
                      <a:ext cx="2636206" cy="1224211"/>
                    </a:xfrm>
                    <a:prstGeom prst="rect">
                      <a:avLst/>
                    </a:prstGeom>
                  </pic:spPr>
                </pic:pic>
              </a:graphicData>
            </a:graphic>
          </wp:inline>
        </w:drawing>
      </w:r>
    </w:p>
    <w:p w14:paraId="4A25832B" w14:textId="77777777" w:rsidR="000C0A79" w:rsidRDefault="000C0A79"/>
    <w:p w14:paraId="4A550AB0" w14:textId="2DC7BE3C" w:rsidR="0071434D" w:rsidRPr="00F327D4" w:rsidRDefault="0084055B" w:rsidP="00F327D4">
      <w:pPr>
        <w:jc w:val="center"/>
        <w:rPr>
          <w:rFonts w:ascii="Franklin Gothic Book" w:hAnsi="Franklin Gothic Book"/>
          <w:b/>
          <w:bCs/>
          <w:sz w:val="24"/>
          <w:szCs w:val="24"/>
        </w:rPr>
      </w:pPr>
      <w:r>
        <w:rPr>
          <w:rFonts w:ascii="Franklin Gothic Book" w:hAnsi="Franklin Gothic Book"/>
          <w:b/>
          <w:bCs/>
          <w:sz w:val="24"/>
          <w:szCs w:val="24"/>
        </w:rPr>
        <w:t>iSpysolation - t</w:t>
      </w:r>
      <w:r w:rsidR="00F91A7B" w:rsidRPr="00F327D4">
        <w:rPr>
          <w:rFonts w:ascii="Franklin Gothic Book" w:hAnsi="Franklin Gothic Book"/>
          <w:b/>
          <w:bCs/>
          <w:sz w:val="24"/>
          <w:szCs w:val="24"/>
        </w:rPr>
        <w:t xml:space="preserve">he Isolated Cycling Scavenger </w:t>
      </w:r>
      <w:r w:rsidR="00B77C07">
        <w:rPr>
          <w:rFonts w:ascii="Franklin Gothic Book" w:hAnsi="Franklin Gothic Book"/>
          <w:b/>
          <w:bCs/>
          <w:sz w:val="24"/>
          <w:szCs w:val="24"/>
        </w:rPr>
        <w:t>Game</w:t>
      </w:r>
      <w:r>
        <w:rPr>
          <w:rFonts w:ascii="Franklin Gothic Book" w:hAnsi="Franklin Gothic Book"/>
          <w:b/>
          <w:bCs/>
          <w:sz w:val="24"/>
          <w:szCs w:val="24"/>
        </w:rPr>
        <w:t xml:space="preserve"> by South Devon CTC</w:t>
      </w:r>
    </w:p>
    <w:p w14:paraId="4A550AB1" w14:textId="063D32BE" w:rsidR="00F91A7B" w:rsidRPr="00F327D4" w:rsidRDefault="00F91A7B">
      <w:pPr>
        <w:rPr>
          <w:rFonts w:ascii="Franklin Gothic Book" w:hAnsi="Franklin Gothic Book"/>
          <w:sz w:val="24"/>
          <w:szCs w:val="24"/>
        </w:rPr>
      </w:pPr>
      <w:r w:rsidRPr="00F327D4">
        <w:rPr>
          <w:rFonts w:ascii="Franklin Gothic Book" w:hAnsi="Franklin Gothic Book"/>
          <w:sz w:val="24"/>
          <w:szCs w:val="24"/>
        </w:rPr>
        <w:t>A new competition conceived and organised by South Devon CTC that is suited for lone cycling in uncrowded areas. The idea being to identify locations to ride to, past, or along and thereby claim your 'scavenge' of the features that are described. Use your local knowledge or maps to find locations</w:t>
      </w:r>
      <w:r w:rsidR="00B77C07">
        <w:rPr>
          <w:rFonts w:ascii="Franklin Gothic Book" w:hAnsi="Franklin Gothic Book"/>
          <w:sz w:val="24"/>
          <w:szCs w:val="24"/>
        </w:rPr>
        <w:t>,</w:t>
      </w:r>
      <w:r w:rsidRPr="00F327D4">
        <w:rPr>
          <w:rFonts w:ascii="Franklin Gothic Book" w:hAnsi="Franklin Gothic Book"/>
          <w:sz w:val="24"/>
          <w:szCs w:val="24"/>
        </w:rPr>
        <w:t xml:space="preserve"> most of which we intend will be close enough to your homes to fit within your daily exercise. A total of 15 features are listed, you then cycle to as many as you can in the week, then a new list will be published the following week. Scoring</w:t>
      </w:r>
      <w:r w:rsidR="00B77C07">
        <w:rPr>
          <w:rFonts w:ascii="Franklin Gothic Book" w:hAnsi="Franklin Gothic Book"/>
          <w:sz w:val="24"/>
          <w:szCs w:val="24"/>
        </w:rPr>
        <w:t>,</w:t>
      </w:r>
      <w:r w:rsidRPr="00F327D4">
        <w:rPr>
          <w:rFonts w:ascii="Franklin Gothic Book" w:hAnsi="Franklin Gothic Book"/>
          <w:sz w:val="24"/>
          <w:szCs w:val="24"/>
        </w:rPr>
        <w:t xml:space="preserve"> however</w:t>
      </w:r>
      <w:r w:rsidR="00B77C07">
        <w:rPr>
          <w:rFonts w:ascii="Franklin Gothic Book" w:hAnsi="Franklin Gothic Book"/>
          <w:sz w:val="24"/>
          <w:szCs w:val="24"/>
        </w:rPr>
        <w:t>,</w:t>
      </w:r>
      <w:r w:rsidRPr="00F327D4">
        <w:rPr>
          <w:rFonts w:ascii="Franklin Gothic Book" w:hAnsi="Franklin Gothic Book"/>
          <w:sz w:val="24"/>
          <w:szCs w:val="24"/>
        </w:rPr>
        <w:t xml:space="preserve"> is based on a maximum of 3 scavenges per day, so that will require a minimum of </w:t>
      </w:r>
      <w:r w:rsidR="00953FF9">
        <w:rPr>
          <w:rFonts w:ascii="Franklin Gothic Book" w:hAnsi="Franklin Gothic Book"/>
          <w:sz w:val="24"/>
          <w:szCs w:val="24"/>
        </w:rPr>
        <w:t>five</w:t>
      </w:r>
      <w:r w:rsidRPr="00F327D4">
        <w:rPr>
          <w:rFonts w:ascii="Franklin Gothic Book" w:hAnsi="Franklin Gothic Book"/>
          <w:sz w:val="24"/>
          <w:szCs w:val="24"/>
        </w:rPr>
        <w:t xml:space="preserve"> journeys in the week.</w:t>
      </w:r>
    </w:p>
    <w:p w14:paraId="4A550AB2" w14:textId="4ED98716" w:rsidR="00F91A7B" w:rsidRPr="00F327D4" w:rsidRDefault="00F91A7B">
      <w:pPr>
        <w:rPr>
          <w:rFonts w:ascii="Franklin Gothic Book" w:hAnsi="Franklin Gothic Book"/>
          <w:sz w:val="24"/>
          <w:szCs w:val="24"/>
        </w:rPr>
      </w:pPr>
      <w:r w:rsidRPr="00F327D4">
        <w:rPr>
          <w:rFonts w:ascii="Franklin Gothic Book" w:hAnsi="Franklin Gothic Book"/>
          <w:sz w:val="24"/>
          <w:szCs w:val="24"/>
        </w:rPr>
        <w:t>The rules</w:t>
      </w:r>
      <w:r w:rsidR="00953FF9">
        <w:rPr>
          <w:rFonts w:ascii="Franklin Gothic Book" w:hAnsi="Franklin Gothic Book"/>
          <w:sz w:val="24"/>
          <w:szCs w:val="24"/>
        </w:rPr>
        <w:t xml:space="preserve"> to</w:t>
      </w:r>
      <w:r w:rsidRPr="00F327D4">
        <w:rPr>
          <w:rFonts w:ascii="Franklin Gothic Book" w:hAnsi="Franklin Gothic Book"/>
          <w:sz w:val="24"/>
          <w:szCs w:val="24"/>
        </w:rPr>
        <w:t xml:space="preserve"> follow </w:t>
      </w:r>
      <w:r w:rsidR="00953FF9">
        <w:rPr>
          <w:rFonts w:ascii="Franklin Gothic Book" w:hAnsi="Franklin Gothic Book"/>
          <w:sz w:val="24"/>
          <w:szCs w:val="24"/>
        </w:rPr>
        <w:t xml:space="preserve">as </w:t>
      </w:r>
      <w:r w:rsidRPr="00F327D4">
        <w:rPr>
          <w:rFonts w:ascii="Franklin Gothic Book" w:hAnsi="Franklin Gothic Book"/>
          <w:sz w:val="24"/>
          <w:szCs w:val="24"/>
        </w:rPr>
        <w:t>below:</w:t>
      </w:r>
    </w:p>
    <w:p w14:paraId="4A550AB3" w14:textId="292D940B" w:rsidR="00F91A7B" w:rsidRPr="00F327D4" w:rsidRDefault="00953FF9" w:rsidP="00F91A7B">
      <w:pPr>
        <w:pStyle w:val="ListParagraph"/>
        <w:numPr>
          <w:ilvl w:val="0"/>
          <w:numId w:val="1"/>
        </w:numPr>
        <w:rPr>
          <w:rFonts w:ascii="Franklin Gothic Book" w:hAnsi="Franklin Gothic Book"/>
          <w:sz w:val="24"/>
          <w:szCs w:val="24"/>
        </w:rPr>
      </w:pPr>
      <w:r>
        <w:rPr>
          <w:rFonts w:ascii="Franklin Gothic Book" w:hAnsi="Franklin Gothic Book"/>
          <w:sz w:val="24"/>
          <w:szCs w:val="24"/>
        </w:rPr>
        <w:t>One</w:t>
      </w:r>
      <w:r w:rsidR="00F91A7B" w:rsidRPr="00F327D4">
        <w:rPr>
          <w:rFonts w:ascii="Franklin Gothic Book" w:hAnsi="Franklin Gothic Book"/>
          <w:sz w:val="24"/>
          <w:szCs w:val="24"/>
        </w:rPr>
        <w:t xml:space="preserve"> calendar week to complete, submitted responses by 9pm Wednesdays;</w:t>
      </w:r>
    </w:p>
    <w:p w14:paraId="4A550AB4" w14:textId="79B20471" w:rsidR="00F91A7B" w:rsidRPr="00F327D4" w:rsidRDefault="00F91A7B" w:rsidP="00F91A7B">
      <w:pPr>
        <w:pStyle w:val="ListParagraph"/>
        <w:numPr>
          <w:ilvl w:val="0"/>
          <w:numId w:val="1"/>
        </w:numPr>
        <w:rPr>
          <w:rFonts w:ascii="Franklin Gothic Book" w:hAnsi="Franklin Gothic Book"/>
          <w:sz w:val="24"/>
          <w:szCs w:val="24"/>
        </w:rPr>
      </w:pPr>
      <w:r w:rsidRPr="00F327D4">
        <w:rPr>
          <w:rFonts w:ascii="Franklin Gothic Book" w:hAnsi="Franklin Gothic Book"/>
          <w:sz w:val="24"/>
          <w:szCs w:val="24"/>
        </w:rPr>
        <w:t>New clues will be released between 9</w:t>
      </w:r>
      <w:r w:rsidR="00F11E61">
        <w:rPr>
          <w:rFonts w:ascii="Franklin Gothic Book" w:hAnsi="Franklin Gothic Book"/>
          <w:sz w:val="24"/>
          <w:szCs w:val="24"/>
        </w:rPr>
        <w:t>pm</w:t>
      </w:r>
      <w:r w:rsidRPr="00F327D4">
        <w:rPr>
          <w:rFonts w:ascii="Franklin Gothic Book" w:hAnsi="Franklin Gothic Book"/>
          <w:sz w:val="24"/>
          <w:szCs w:val="24"/>
        </w:rPr>
        <w:t xml:space="preserve"> and 10pm on a Wednesday, with various members creating the lists;</w:t>
      </w:r>
    </w:p>
    <w:p w14:paraId="4A550AB5" w14:textId="77777777" w:rsidR="00F91A7B" w:rsidRPr="00F327D4" w:rsidRDefault="00F91A7B" w:rsidP="00F91A7B">
      <w:pPr>
        <w:pStyle w:val="ListParagraph"/>
        <w:numPr>
          <w:ilvl w:val="0"/>
          <w:numId w:val="1"/>
        </w:numPr>
        <w:rPr>
          <w:rFonts w:ascii="Franklin Gothic Book" w:hAnsi="Franklin Gothic Book"/>
          <w:sz w:val="24"/>
          <w:szCs w:val="24"/>
        </w:rPr>
      </w:pPr>
      <w:r w:rsidRPr="00F327D4">
        <w:rPr>
          <w:rFonts w:ascii="Franklin Gothic Book" w:hAnsi="Franklin Gothic Book"/>
          <w:sz w:val="24"/>
          <w:szCs w:val="24"/>
        </w:rPr>
        <w:t>You can only claim each scavenge once in the week;</w:t>
      </w:r>
    </w:p>
    <w:p w14:paraId="4A550AB6" w14:textId="025BA72C" w:rsidR="00F91A7B" w:rsidRPr="00F327D4" w:rsidRDefault="00F91A7B" w:rsidP="00F91A7B">
      <w:pPr>
        <w:pStyle w:val="ListParagraph"/>
        <w:numPr>
          <w:ilvl w:val="0"/>
          <w:numId w:val="1"/>
        </w:numPr>
        <w:rPr>
          <w:rFonts w:ascii="Franklin Gothic Book" w:hAnsi="Franklin Gothic Book"/>
          <w:sz w:val="24"/>
          <w:szCs w:val="24"/>
        </w:rPr>
      </w:pPr>
      <w:r w:rsidRPr="00F327D4">
        <w:rPr>
          <w:rFonts w:ascii="Franklin Gothic Book" w:hAnsi="Franklin Gothic Book"/>
          <w:sz w:val="24"/>
          <w:szCs w:val="24"/>
        </w:rPr>
        <w:t xml:space="preserve">Not more than </w:t>
      </w:r>
      <w:r w:rsidR="000950FD">
        <w:rPr>
          <w:rFonts w:ascii="Franklin Gothic Book" w:hAnsi="Franklin Gothic Book"/>
          <w:sz w:val="24"/>
          <w:szCs w:val="24"/>
        </w:rPr>
        <w:t>three</w:t>
      </w:r>
      <w:r w:rsidRPr="00F327D4">
        <w:rPr>
          <w:rFonts w:ascii="Franklin Gothic Book" w:hAnsi="Franklin Gothic Book"/>
          <w:sz w:val="24"/>
          <w:szCs w:val="24"/>
        </w:rPr>
        <w:t xml:space="preserve"> finds can be scavenged in a single day;</w:t>
      </w:r>
    </w:p>
    <w:p w14:paraId="4A550AB7" w14:textId="77777777" w:rsidR="00F91A7B" w:rsidRPr="00F327D4" w:rsidRDefault="00F91A7B" w:rsidP="00F91A7B">
      <w:pPr>
        <w:pStyle w:val="ListParagraph"/>
        <w:numPr>
          <w:ilvl w:val="0"/>
          <w:numId w:val="1"/>
        </w:numPr>
        <w:rPr>
          <w:rFonts w:ascii="Franklin Gothic Book" w:hAnsi="Franklin Gothic Book"/>
          <w:sz w:val="24"/>
          <w:szCs w:val="24"/>
        </w:rPr>
      </w:pPr>
      <w:r w:rsidRPr="00F327D4">
        <w:rPr>
          <w:rFonts w:ascii="Franklin Gothic Book" w:hAnsi="Franklin Gothic Book"/>
          <w:sz w:val="24"/>
          <w:szCs w:val="24"/>
        </w:rPr>
        <w:t>Scoring: 1 scavenge in a day = 1 point, 2 = 3 points, 3 = 5 points;</w:t>
      </w:r>
    </w:p>
    <w:p w14:paraId="4A550AB8" w14:textId="77777777" w:rsidR="00F91A7B" w:rsidRPr="00F327D4" w:rsidRDefault="00F91A7B" w:rsidP="00F91A7B">
      <w:pPr>
        <w:pStyle w:val="ListParagraph"/>
        <w:numPr>
          <w:ilvl w:val="0"/>
          <w:numId w:val="1"/>
        </w:numPr>
        <w:rPr>
          <w:rFonts w:ascii="Franklin Gothic Book" w:hAnsi="Franklin Gothic Book"/>
          <w:sz w:val="24"/>
          <w:szCs w:val="24"/>
        </w:rPr>
      </w:pPr>
      <w:r w:rsidRPr="00F327D4">
        <w:rPr>
          <w:rFonts w:ascii="Franklin Gothic Book" w:hAnsi="Franklin Gothic Book"/>
          <w:sz w:val="24"/>
          <w:szCs w:val="24"/>
        </w:rPr>
        <w:t>Honesty applies to scoring, though selfies and other form of evidence welcomed;</w:t>
      </w:r>
    </w:p>
    <w:p w14:paraId="4A550AB9" w14:textId="77777777" w:rsidR="00F91A7B" w:rsidRPr="00F327D4" w:rsidRDefault="00F91A7B" w:rsidP="00F91A7B">
      <w:pPr>
        <w:pStyle w:val="ListParagraph"/>
        <w:numPr>
          <w:ilvl w:val="0"/>
          <w:numId w:val="1"/>
        </w:numPr>
        <w:rPr>
          <w:rFonts w:ascii="Franklin Gothic Book" w:hAnsi="Franklin Gothic Book"/>
          <w:sz w:val="24"/>
          <w:szCs w:val="24"/>
        </w:rPr>
      </w:pPr>
      <w:r w:rsidRPr="00F327D4">
        <w:rPr>
          <w:rFonts w:ascii="Franklin Gothic Book" w:hAnsi="Franklin Gothic Book"/>
          <w:sz w:val="24"/>
          <w:szCs w:val="24"/>
        </w:rPr>
        <w:t>At least one selfie to be provided at a clue and will be used for the announcement of the winner;</w:t>
      </w:r>
    </w:p>
    <w:p w14:paraId="4A550ABB" w14:textId="2550C803" w:rsidR="00F91A7B" w:rsidRDefault="00F91A7B" w:rsidP="00F91A7B">
      <w:pPr>
        <w:pStyle w:val="ListParagraph"/>
        <w:numPr>
          <w:ilvl w:val="0"/>
          <w:numId w:val="1"/>
        </w:numPr>
        <w:rPr>
          <w:rFonts w:ascii="Franklin Gothic Book" w:hAnsi="Franklin Gothic Book"/>
          <w:sz w:val="24"/>
          <w:szCs w:val="24"/>
        </w:rPr>
      </w:pPr>
      <w:r w:rsidRPr="00F327D4">
        <w:rPr>
          <w:rFonts w:ascii="Franklin Gothic Book" w:hAnsi="Franklin Gothic Book"/>
          <w:sz w:val="24"/>
          <w:szCs w:val="24"/>
        </w:rPr>
        <w:t>Ride carefully and respectfully.</w:t>
      </w:r>
    </w:p>
    <w:p w14:paraId="2715E8F1" w14:textId="77777777" w:rsidR="000950FD" w:rsidRPr="00F327D4" w:rsidRDefault="000950FD" w:rsidP="000950FD">
      <w:pPr>
        <w:pStyle w:val="ListParagraph"/>
        <w:rPr>
          <w:rFonts w:ascii="Franklin Gothic Book" w:hAnsi="Franklin Gothic Book"/>
          <w:sz w:val="24"/>
          <w:szCs w:val="24"/>
        </w:rPr>
      </w:pPr>
    </w:p>
    <w:p w14:paraId="4A550ABD" w14:textId="0086A33D" w:rsidR="00892141" w:rsidRPr="006C1F06" w:rsidRDefault="00F91A7B">
      <w:pPr>
        <w:rPr>
          <w:rFonts w:ascii="Franklin Gothic Book" w:hAnsi="Franklin Gothic Book"/>
          <w:b/>
          <w:bCs/>
          <w:sz w:val="24"/>
          <w:szCs w:val="24"/>
        </w:rPr>
      </w:pPr>
      <w:r w:rsidRPr="000950FD">
        <w:rPr>
          <w:rFonts w:ascii="Franklin Gothic Book" w:hAnsi="Franklin Gothic Book"/>
          <w:b/>
          <w:bCs/>
          <w:sz w:val="24"/>
          <w:szCs w:val="24"/>
        </w:rPr>
        <w:t>Note that this is aimed at you finding the clues in your own locality, avoiding populated areas and thereby respecting the lockdown whilst having a bit of fun and encourage regular exercise.</w:t>
      </w:r>
    </w:p>
    <w:p w14:paraId="4A550ABE" w14:textId="4830FE74" w:rsidR="00892141" w:rsidRPr="00F327D4" w:rsidRDefault="00892141">
      <w:pPr>
        <w:rPr>
          <w:rFonts w:ascii="Franklin Gothic Book" w:hAnsi="Franklin Gothic Book"/>
          <w:sz w:val="24"/>
          <w:szCs w:val="24"/>
        </w:rPr>
      </w:pPr>
      <w:r w:rsidRPr="00F327D4">
        <w:rPr>
          <w:rFonts w:ascii="Franklin Gothic Book" w:hAnsi="Franklin Gothic Book"/>
          <w:sz w:val="24"/>
          <w:szCs w:val="24"/>
        </w:rPr>
        <w:t>List for Week 1</w:t>
      </w:r>
      <w:r w:rsidR="006C1F06">
        <w:rPr>
          <w:rFonts w:ascii="Franklin Gothic Book" w:hAnsi="Franklin Gothic Book"/>
          <w:sz w:val="24"/>
          <w:szCs w:val="24"/>
        </w:rPr>
        <w:t>:</w:t>
      </w:r>
    </w:p>
    <w:p w14:paraId="4A550ABF"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castle;</w:t>
      </w:r>
    </w:p>
    <w:p w14:paraId="4A550AC0"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5-way road junction;</w:t>
      </w:r>
    </w:p>
    <w:p w14:paraId="4A550AC1"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finger post stating 5 miles to a town or village;</w:t>
      </w:r>
    </w:p>
    <w:p w14:paraId="4A550AC2"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communications mast in the countryside;</w:t>
      </w:r>
    </w:p>
    <w:p w14:paraId="4A550AC3"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yellow painted house;</w:t>
      </w:r>
    </w:p>
    <w:p w14:paraId="4A550AC4"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road that is plumb straight for 1km;</w:t>
      </w:r>
    </w:p>
    <w:p w14:paraId="4A550AC5"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lastRenderedPageBreak/>
        <w:t>A road that climbs at least 100m;</w:t>
      </w:r>
    </w:p>
    <w:p w14:paraId="4A550AC6"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bridge over the River Dart or one of its tributaries;</w:t>
      </w:r>
    </w:p>
    <w:p w14:paraId="4A550AC7"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terrace of 4 or more thatched properties;</w:t>
      </w:r>
    </w:p>
    <w:p w14:paraId="4A550AC8"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sign to a village of more than 10 letters;</w:t>
      </w:r>
    </w:p>
    <w:p w14:paraId="4A550AC9"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One single road crossing the same river or stream twice;</w:t>
      </w:r>
    </w:p>
    <w:p w14:paraId="4A550ACA"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section of road that is higher than 150m;</w:t>
      </w:r>
    </w:p>
    <w:p w14:paraId="4A550ACB"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1.6km or 1mile without retracing your route in which you neither climb nor descend more than 10m;</w:t>
      </w:r>
    </w:p>
    <w:p w14:paraId="4A550ACC"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road that ends in the opposite direction to that in which it starts;</w:t>
      </w:r>
    </w:p>
    <w:p w14:paraId="4A550ACD" w14:textId="77777777" w:rsidR="00892141" w:rsidRPr="00F327D4" w:rsidRDefault="00892141" w:rsidP="00892141">
      <w:pPr>
        <w:pStyle w:val="ListParagraph"/>
        <w:numPr>
          <w:ilvl w:val="0"/>
          <w:numId w:val="2"/>
        </w:numPr>
        <w:spacing w:after="80"/>
        <w:ind w:left="714" w:hanging="357"/>
        <w:rPr>
          <w:rFonts w:ascii="Franklin Gothic Book" w:eastAsia="Times New Roman" w:hAnsi="Franklin Gothic Book" w:cs="Arial"/>
          <w:color w:val="000000"/>
          <w:sz w:val="24"/>
          <w:szCs w:val="24"/>
        </w:rPr>
      </w:pPr>
      <w:r w:rsidRPr="00F327D4">
        <w:rPr>
          <w:rFonts w:ascii="Franklin Gothic Book" w:eastAsia="Times New Roman" w:hAnsi="Franklin Gothic Book" w:cs="Arial"/>
          <w:color w:val="000000"/>
          <w:sz w:val="24"/>
          <w:szCs w:val="24"/>
        </w:rPr>
        <w:t>A grass triangle formed by a road junction with a tree on it.</w:t>
      </w:r>
    </w:p>
    <w:p w14:paraId="4A550ACE" w14:textId="1A9E70D3" w:rsidR="00892141" w:rsidRDefault="00892141">
      <w:pPr>
        <w:rPr>
          <w:rFonts w:ascii="Franklin Gothic Book" w:hAnsi="Franklin Gothic Book"/>
          <w:sz w:val="24"/>
          <w:szCs w:val="24"/>
        </w:rPr>
      </w:pPr>
    </w:p>
    <w:p w14:paraId="4B5B14EF" w14:textId="06361536" w:rsidR="006C1F06" w:rsidRPr="00F327D4" w:rsidRDefault="005F695E">
      <w:pPr>
        <w:rPr>
          <w:rFonts w:ascii="Franklin Gothic Book" w:hAnsi="Franklin Gothic Book"/>
          <w:sz w:val="24"/>
          <w:szCs w:val="24"/>
        </w:rPr>
      </w:pPr>
      <w:r>
        <w:rPr>
          <w:rFonts w:ascii="Franklin Gothic Book" w:hAnsi="Franklin Gothic Book"/>
          <w:sz w:val="24"/>
          <w:szCs w:val="24"/>
        </w:rPr>
        <w:t>© South Devon CTC, part of Cycling UK</w:t>
      </w:r>
    </w:p>
    <w:sectPr w:rsidR="006C1F06" w:rsidRPr="00F327D4" w:rsidSect="00714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3000B"/>
    <w:multiLevelType w:val="hybridMultilevel"/>
    <w:tmpl w:val="9AC606C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62AF1C0E"/>
    <w:multiLevelType w:val="hybridMultilevel"/>
    <w:tmpl w:val="036814E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1A7B"/>
    <w:rsid w:val="000950FD"/>
    <w:rsid w:val="000C0A79"/>
    <w:rsid w:val="001C1C84"/>
    <w:rsid w:val="00394E27"/>
    <w:rsid w:val="005F695E"/>
    <w:rsid w:val="006C1F06"/>
    <w:rsid w:val="0071434D"/>
    <w:rsid w:val="0084055B"/>
    <w:rsid w:val="00892141"/>
    <w:rsid w:val="00953FF9"/>
    <w:rsid w:val="00B77C07"/>
    <w:rsid w:val="00F11E61"/>
    <w:rsid w:val="00F327D4"/>
    <w:rsid w:val="00F91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0AB0"/>
  <w15:docId w15:val="{56FEEB2D-D2F3-4918-903C-B0FB8E06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A7B"/>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CA140376227B47827C2B4A2513EAB8" ma:contentTypeVersion="12" ma:contentTypeDescription="Create a new document." ma:contentTypeScope="" ma:versionID="556cfb86fabee437906a995367ac82b3">
  <xsd:schema xmlns:xsd="http://www.w3.org/2001/XMLSchema" xmlns:xs="http://www.w3.org/2001/XMLSchema" xmlns:p="http://schemas.microsoft.com/office/2006/metadata/properties" xmlns:ns2="60a44ed1-f227-4ed2-bedc-fff8d4a0c4d6" xmlns:ns3="e06690ec-c0d5-466c-ba83-a2d24b0fa692" targetNamespace="http://schemas.microsoft.com/office/2006/metadata/properties" ma:root="true" ma:fieldsID="2a258a9b2fb2e929122927c5963df4e1" ns2:_="" ns3:_="">
    <xsd:import namespace="60a44ed1-f227-4ed2-bedc-fff8d4a0c4d6"/>
    <xsd:import namespace="e06690ec-c0d5-466c-ba83-a2d24b0fa6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44ed1-f227-4ed2-bedc-fff8d4a0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690ec-c0d5-466c-ba83-a2d24b0fa6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A0A7F-1DDF-4A30-80B5-FB76DBDBAF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071ABB-CAD2-447E-8EDF-98E3F00685AB}">
  <ds:schemaRefs>
    <ds:schemaRef ds:uri="http://schemas.microsoft.com/sharepoint/v3/contenttype/forms"/>
  </ds:schemaRefs>
</ds:datastoreItem>
</file>

<file path=customXml/itemProps3.xml><?xml version="1.0" encoding="utf-8"?>
<ds:datastoreItem xmlns:ds="http://schemas.openxmlformats.org/officeDocument/2006/customXml" ds:itemID="{8BDE1CEE-D102-4FB4-A737-41C203C0F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44ed1-f227-4ed2-bedc-fff8d4a0c4d6"/>
    <ds:schemaRef ds:uri="e06690ec-c0d5-466c-ba83-a2d24b0fa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Julie Rand</cp:lastModifiedBy>
  <cp:revision>3</cp:revision>
  <dcterms:created xsi:type="dcterms:W3CDTF">2020-05-28T15:09:00Z</dcterms:created>
  <dcterms:modified xsi:type="dcterms:W3CDTF">2020-05-28T15:10:00Z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0x01010048CA140376227B47827C2B4A2513EAB8</vt:lpwstr>
  </property>
</Properties>
</file>